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310" w:rsidRPr="00893310" w:rsidRDefault="00BE68F3" w:rsidP="0089331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Family Treatment Court</w:t>
      </w:r>
      <w:r w:rsidR="00893310" w:rsidRPr="00893310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FTC</w:t>
      </w:r>
      <w:r w:rsidR="00893310" w:rsidRPr="00893310">
        <w:rPr>
          <w:rFonts w:ascii="Arial" w:hAnsi="Arial" w:cs="Arial"/>
          <w:sz w:val="24"/>
          <w:szCs w:val="24"/>
        </w:rPr>
        <w:t>)</w:t>
      </w:r>
    </w:p>
    <w:p w:rsidR="00807AC0" w:rsidRPr="00893310" w:rsidRDefault="00807AC0" w:rsidP="00807AC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Internship</w:t>
      </w:r>
      <w:r w:rsidR="00893310" w:rsidRPr="00893310">
        <w:rPr>
          <w:rFonts w:ascii="Arial" w:hAnsi="Arial" w:cs="Arial"/>
          <w:sz w:val="24"/>
          <w:szCs w:val="24"/>
        </w:rPr>
        <w:t xml:space="preserve"> Description</w:t>
      </w:r>
    </w:p>
    <w:p w:rsidR="00893310" w:rsidRPr="00893310" w:rsidRDefault="00893310" w:rsidP="00893310">
      <w:pPr>
        <w:jc w:val="center"/>
        <w:rPr>
          <w:rFonts w:ascii="Arial" w:hAnsi="Arial" w:cs="Arial"/>
          <w:sz w:val="24"/>
          <w:szCs w:val="24"/>
        </w:rPr>
      </w:pPr>
    </w:p>
    <w:p w:rsidR="00893310" w:rsidRPr="00893310" w:rsidRDefault="00893310" w:rsidP="00893310">
      <w:pPr>
        <w:rPr>
          <w:rFonts w:ascii="Times New Roman" w:hAnsi="Times New Roman"/>
          <w:i/>
          <w:iCs/>
          <w:sz w:val="24"/>
          <w:szCs w:val="24"/>
        </w:rPr>
      </w:pPr>
      <w:r w:rsidRPr="00893310">
        <w:rPr>
          <w:rFonts w:ascii="Times New Roman" w:hAnsi="Times New Roman"/>
          <w:i/>
          <w:iCs/>
          <w:sz w:val="24"/>
          <w:szCs w:val="24"/>
        </w:rPr>
        <w:t>This internship will provide the candidate with</w:t>
      </w:r>
      <w:r w:rsidR="00807AC0">
        <w:rPr>
          <w:rFonts w:ascii="Times New Roman" w:hAnsi="Times New Roman"/>
          <w:i/>
          <w:iCs/>
          <w:sz w:val="24"/>
          <w:szCs w:val="24"/>
        </w:rPr>
        <w:t xml:space="preserve"> direct and indirect experience working</w:t>
      </w:r>
      <w:r w:rsidRPr="00893310">
        <w:rPr>
          <w:rFonts w:ascii="Times New Roman" w:hAnsi="Times New Roman"/>
          <w:i/>
          <w:iCs/>
          <w:sz w:val="24"/>
          <w:szCs w:val="24"/>
        </w:rPr>
        <w:t xml:space="preserve"> with parents of children who have allegations of substance abuse and who were ordered to observe a </w:t>
      </w:r>
      <w:r w:rsidR="00BE68F3">
        <w:rPr>
          <w:rFonts w:ascii="Times New Roman" w:hAnsi="Times New Roman"/>
          <w:i/>
          <w:iCs/>
          <w:sz w:val="24"/>
          <w:szCs w:val="24"/>
        </w:rPr>
        <w:t>FTC</w:t>
      </w:r>
      <w:r w:rsidRPr="00893310">
        <w:rPr>
          <w:rFonts w:ascii="Times New Roman" w:hAnsi="Times New Roman"/>
          <w:i/>
          <w:iCs/>
          <w:sz w:val="24"/>
          <w:szCs w:val="24"/>
        </w:rPr>
        <w:t xml:space="preserve"> hearing.  </w:t>
      </w:r>
      <w:r w:rsidR="00BE68F3">
        <w:rPr>
          <w:rFonts w:ascii="Times New Roman" w:hAnsi="Times New Roman"/>
          <w:i/>
          <w:iCs/>
          <w:sz w:val="24"/>
          <w:szCs w:val="24"/>
        </w:rPr>
        <w:t>FTC</w:t>
      </w:r>
      <w:r w:rsidR="00807AC0" w:rsidRPr="00893310">
        <w:rPr>
          <w:rFonts w:ascii="Times New Roman" w:hAnsi="Times New Roman"/>
          <w:i/>
          <w:iCs/>
          <w:sz w:val="24"/>
          <w:szCs w:val="24"/>
        </w:rPr>
        <w:t xml:space="preserve"> is a problem</w:t>
      </w:r>
      <w:r w:rsidR="00FD30C0">
        <w:rPr>
          <w:rFonts w:ascii="Times New Roman" w:hAnsi="Times New Roman"/>
          <w:i/>
          <w:iCs/>
          <w:sz w:val="24"/>
          <w:szCs w:val="24"/>
        </w:rPr>
        <w:t>-</w:t>
      </w:r>
      <w:bookmarkStart w:id="0" w:name="_GoBack"/>
      <w:bookmarkEnd w:id="0"/>
      <w:r w:rsidR="00807AC0" w:rsidRPr="00893310">
        <w:rPr>
          <w:rFonts w:ascii="Times New Roman" w:hAnsi="Times New Roman"/>
          <w:i/>
          <w:iCs/>
          <w:sz w:val="24"/>
          <w:szCs w:val="24"/>
        </w:rPr>
        <w:t>solving court in which parents are held accountable to their recommended drug treatment.</w:t>
      </w:r>
      <w:r w:rsidR="00807AC0">
        <w:rPr>
          <w:rFonts w:ascii="Times New Roman" w:hAnsi="Times New Roman"/>
          <w:i/>
          <w:iCs/>
          <w:sz w:val="24"/>
          <w:szCs w:val="24"/>
        </w:rPr>
        <w:t xml:space="preserve">  Information is obtained from the clients’ </w:t>
      </w:r>
      <w:r w:rsidRPr="00893310">
        <w:rPr>
          <w:rFonts w:ascii="Times New Roman" w:hAnsi="Times New Roman"/>
          <w:i/>
          <w:iCs/>
          <w:sz w:val="24"/>
          <w:szCs w:val="24"/>
        </w:rPr>
        <w:t>substance abuse treatment provider</w:t>
      </w:r>
      <w:r w:rsidR="00807AC0">
        <w:rPr>
          <w:rFonts w:ascii="Times New Roman" w:hAnsi="Times New Roman"/>
          <w:i/>
          <w:iCs/>
          <w:sz w:val="24"/>
          <w:szCs w:val="24"/>
        </w:rPr>
        <w:t>s</w:t>
      </w:r>
      <w:r w:rsidRPr="00893310">
        <w:rPr>
          <w:rFonts w:ascii="Times New Roman" w:hAnsi="Times New Roman"/>
          <w:i/>
          <w:iCs/>
          <w:sz w:val="24"/>
          <w:szCs w:val="24"/>
        </w:rPr>
        <w:t xml:space="preserve"> regard</w:t>
      </w:r>
      <w:r w:rsidR="00807AC0">
        <w:rPr>
          <w:rFonts w:ascii="Times New Roman" w:hAnsi="Times New Roman"/>
          <w:i/>
          <w:iCs/>
          <w:sz w:val="24"/>
          <w:szCs w:val="24"/>
        </w:rPr>
        <w:t>ing</w:t>
      </w:r>
      <w:r w:rsidR="00D94F83">
        <w:rPr>
          <w:rFonts w:ascii="Times New Roman" w:hAnsi="Times New Roman"/>
          <w:i/>
          <w:iCs/>
          <w:sz w:val="24"/>
          <w:szCs w:val="24"/>
        </w:rPr>
        <w:t xml:space="preserve"> progress in treatment</w:t>
      </w:r>
      <w:r w:rsidRPr="00893310">
        <w:rPr>
          <w:rFonts w:ascii="Times New Roman" w:hAnsi="Times New Roman"/>
          <w:i/>
          <w:iCs/>
          <w:sz w:val="24"/>
          <w:szCs w:val="24"/>
        </w:rPr>
        <w:t xml:space="preserve"> and is shared with the </w:t>
      </w:r>
      <w:r w:rsidR="00BE68F3">
        <w:rPr>
          <w:rFonts w:ascii="Times New Roman" w:hAnsi="Times New Roman"/>
          <w:i/>
          <w:iCs/>
          <w:sz w:val="24"/>
          <w:szCs w:val="24"/>
        </w:rPr>
        <w:t>FTC</w:t>
      </w:r>
      <w:r w:rsidR="00D94F83">
        <w:rPr>
          <w:rFonts w:ascii="Times New Roman" w:hAnsi="Times New Roman"/>
          <w:i/>
          <w:iCs/>
          <w:sz w:val="24"/>
          <w:szCs w:val="24"/>
        </w:rPr>
        <w:t xml:space="preserve"> Judicial Officer</w:t>
      </w:r>
      <w:r w:rsidRPr="00893310">
        <w:rPr>
          <w:rFonts w:ascii="Times New Roman" w:hAnsi="Times New Roman"/>
          <w:i/>
          <w:iCs/>
          <w:sz w:val="24"/>
          <w:szCs w:val="24"/>
        </w:rPr>
        <w:t xml:space="preserve">, who in turn holds </w:t>
      </w:r>
      <w:r w:rsidR="00807AC0">
        <w:rPr>
          <w:rFonts w:ascii="Times New Roman" w:hAnsi="Times New Roman"/>
          <w:i/>
          <w:iCs/>
          <w:sz w:val="24"/>
          <w:szCs w:val="24"/>
        </w:rPr>
        <w:t>the client</w:t>
      </w:r>
      <w:r w:rsidRPr="00893310">
        <w:rPr>
          <w:rFonts w:ascii="Times New Roman" w:hAnsi="Times New Roman"/>
          <w:i/>
          <w:iCs/>
          <w:sz w:val="24"/>
          <w:szCs w:val="24"/>
        </w:rPr>
        <w:t xml:space="preserve"> accountable through the provision of sanctions and rewards. </w:t>
      </w:r>
    </w:p>
    <w:p w:rsidR="00893310" w:rsidRPr="00893310" w:rsidRDefault="00893310" w:rsidP="00893310">
      <w:pPr>
        <w:jc w:val="both"/>
        <w:rPr>
          <w:rFonts w:ascii="Arial" w:hAnsi="Arial" w:cs="Arial"/>
          <w:szCs w:val="22"/>
        </w:rPr>
      </w:pPr>
    </w:p>
    <w:p w:rsidR="00807AC0" w:rsidRPr="00807AC0" w:rsidRDefault="00807AC0" w:rsidP="00893310">
      <w:pPr>
        <w:jc w:val="both"/>
        <w:rPr>
          <w:rFonts w:ascii="Arial" w:hAnsi="Arial" w:cs="Arial"/>
          <w:szCs w:val="22"/>
          <w:u w:val="single"/>
        </w:rPr>
      </w:pPr>
      <w:r w:rsidRPr="00807AC0">
        <w:rPr>
          <w:rFonts w:ascii="Arial" w:hAnsi="Arial" w:cs="Arial"/>
          <w:szCs w:val="22"/>
          <w:u w:val="single"/>
        </w:rPr>
        <w:t>Primary Duties:</w:t>
      </w:r>
    </w:p>
    <w:p w:rsidR="00893310" w:rsidRPr="00893310" w:rsidRDefault="00807AC0" w:rsidP="00893310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Become familiar with</w:t>
      </w:r>
      <w:r w:rsidR="00893310" w:rsidRPr="00893310">
        <w:rPr>
          <w:rFonts w:ascii="Arial" w:hAnsi="Arial" w:cs="Arial"/>
          <w:szCs w:val="22"/>
        </w:rPr>
        <w:t xml:space="preserve"> Juvenile Justice and Child Welfare Systems.</w:t>
      </w:r>
    </w:p>
    <w:p w:rsidR="00893310" w:rsidRPr="00893310" w:rsidRDefault="00893310" w:rsidP="00893310">
      <w:pPr>
        <w:jc w:val="both"/>
        <w:rPr>
          <w:rFonts w:ascii="Arial" w:hAnsi="Arial" w:cs="Arial"/>
          <w:szCs w:val="22"/>
        </w:rPr>
      </w:pPr>
    </w:p>
    <w:p w:rsidR="00893310" w:rsidRPr="00893310" w:rsidRDefault="00893310" w:rsidP="00893310">
      <w:pPr>
        <w:jc w:val="both"/>
        <w:rPr>
          <w:rFonts w:ascii="Arial" w:hAnsi="Arial" w:cs="Arial"/>
          <w:szCs w:val="22"/>
        </w:rPr>
      </w:pPr>
      <w:r w:rsidRPr="00893310">
        <w:rPr>
          <w:rFonts w:ascii="Arial" w:hAnsi="Arial" w:cs="Arial"/>
          <w:szCs w:val="22"/>
        </w:rPr>
        <w:t xml:space="preserve">Communicate effectively with judicial staff and clients, both verbally and </w:t>
      </w:r>
      <w:r w:rsidR="00807AC0">
        <w:rPr>
          <w:rFonts w:ascii="Arial" w:hAnsi="Arial" w:cs="Arial"/>
          <w:szCs w:val="22"/>
        </w:rPr>
        <w:t xml:space="preserve">in </w:t>
      </w:r>
      <w:r w:rsidRPr="00893310">
        <w:rPr>
          <w:rFonts w:ascii="Arial" w:hAnsi="Arial" w:cs="Arial"/>
          <w:szCs w:val="22"/>
        </w:rPr>
        <w:t>writing</w:t>
      </w:r>
      <w:r w:rsidR="00807AC0">
        <w:rPr>
          <w:rFonts w:ascii="Arial" w:hAnsi="Arial" w:cs="Arial"/>
          <w:szCs w:val="22"/>
        </w:rPr>
        <w:t>,</w:t>
      </w:r>
      <w:r w:rsidR="00807AC0" w:rsidRPr="00807AC0">
        <w:rPr>
          <w:rFonts w:ascii="Arial" w:hAnsi="Arial" w:cs="Arial"/>
          <w:szCs w:val="22"/>
        </w:rPr>
        <w:t xml:space="preserve"> </w:t>
      </w:r>
      <w:r w:rsidR="00807AC0" w:rsidRPr="00893310">
        <w:rPr>
          <w:rFonts w:ascii="Arial" w:hAnsi="Arial" w:cs="Arial"/>
          <w:szCs w:val="22"/>
        </w:rPr>
        <w:t>in a fast paced environment</w:t>
      </w:r>
      <w:r w:rsidRPr="00893310">
        <w:rPr>
          <w:rFonts w:ascii="Arial" w:hAnsi="Arial" w:cs="Arial"/>
          <w:szCs w:val="22"/>
        </w:rPr>
        <w:t>.</w:t>
      </w:r>
    </w:p>
    <w:p w:rsidR="00893310" w:rsidRPr="00893310" w:rsidRDefault="00893310" w:rsidP="00893310">
      <w:pPr>
        <w:jc w:val="both"/>
        <w:rPr>
          <w:rFonts w:ascii="Arial" w:hAnsi="Arial" w:cs="Arial"/>
          <w:szCs w:val="22"/>
        </w:rPr>
      </w:pPr>
    </w:p>
    <w:p w:rsidR="00893310" w:rsidRPr="00893310" w:rsidRDefault="00893310" w:rsidP="00893310">
      <w:pPr>
        <w:jc w:val="both"/>
        <w:rPr>
          <w:rFonts w:ascii="Arial" w:hAnsi="Arial" w:cs="Arial"/>
          <w:szCs w:val="22"/>
        </w:rPr>
      </w:pPr>
      <w:r w:rsidRPr="00893310">
        <w:rPr>
          <w:rFonts w:ascii="Arial" w:hAnsi="Arial" w:cs="Arial"/>
          <w:szCs w:val="22"/>
        </w:rPr>
        <w:t>Become proficient in understanding the Juvenile Court process and relevant Arizona Revised Statutes in order to communicate and effectivel</w:t>
      </w:r>
      <w:r w:rsidR="00807AC0">
        <w:rPr>
          <w:rFonts w:ascii="Arial" w:hAnsi="Arial" w:cs="Arial"/>
          <w:szCs w:val="22"/>
        </w:rPr>
        <w:t>y participate in court staffing</w:t>
      </w:r>
      <w:r w:rsidRPr="00893310">
        <w:rPr>
          <w:rFonts w:ascii="Arial" w:hAnsi="Arial" w:cs="Arial"/>
          <w:szCs w:val="22"/>
        </w:rPr>
        <w:t xml:space="preserve">s prior and during court hearings in </w:t>
      </w:r>
      <w:r w:rsidR="00BE68F3">
        <w:rPr>
          <w:rFonts w:ascii="Arial" w:hAnsi="Arial" w:cs="Arial"/>
          <w:szCs w:val="22"/>
        </w:rPr>
        <w:t>Family Treatment Court</w:t>
      </w:r>
      <w:r w:rsidRPr="00893310">
        <w:rPr>
          <w:rFonts w:ascii="Arial" w:hAnsi="Arial" w:cs="Arial"/>
          <w:szCs w:val="22"/>
        </w:rPr>
        <w:t xml:space="preserve"> settings.</w:t>
      </w:r>
    </w:p>
    <w:p w:rsidR="00893310" w:rsidRPr="00893310" w:rsidRDefault="00893310" w:rsidP="00893310">
      <w:pPr>
        <w:jc w:val="both"/>
        <w:rPr>
          <w:rFonts w:ascii="Arial" w:hAnsi="Arial" w:cs="Arial"/>
          <w:szCs w:val="22"/>
        </w:rPr>
      </w:pPr>
    </w:p>
    <w:p w:rsidR="00893310" w:rsidRPr="00893310" w:rsidRDefault="00893310" w:rsidP="00893310">
      <w:pPr>
        <w:jc w:val="both"/>
        <w:rPr>
          <w:rFonts w:ascii="Arial" w:hAnsi="Arial" w:cs="Arial"/>
          <w:szCs w:val="22"/>
        </w:rPr>
      </w:pPr>
      <w:r w:rsidRPr="00893310">
        <w:rPr>
          <w:rFonts w:ascii="Arial" w:hAnsi="Arial" w:cs="Arial"/>
          <w:szCs w:val="22"/>
        </w:rPr>
        <w:t xml:space="preserve">Work closely with </w:t>
      </w:r>
      <w:r w:rsidR="00BE68F3">
        <w:rPr>
          <w:rFonts w:ascii="Arial" w:hAnsi="Arial" w:cs="Arial"/>
          <w:szCs w:val="22"/>
        </w:rPr>
        <w:t>Family Treatment Court</w:t>
      </w:r>
      <w:r w:rsidRPr="00893310">
        <w:rPr>
          <w:rFonts w:ascii="Arial" w:hAnsi="Arial" w:cs="Arial"/>
          <w:szCs w:val="22"/>
        </w:rPr>
        <w:t xml:space="preserve"> Coordinator and </w:t>
      </w:r>
      <w:r w:rsidR="00BE68F3">
        <w:rPr>
          <w:rFonts w:ascii="Arial" w:hAnsi="Arial" w:cs="Arial"/>
          <w:szCs w:val="22"/>
        </w:rPr>
        <w:t>FTC</w:t>
      </w:r>
      <w:r w:rsidRPr="00893310">
        <w:rPr>
          <w:rFonts w:ascii="Arial" w:hAnsi="Arial" w:cs="Arial"/>
          <w:szCs w:val="22"/>
        </w:rPr>
        <w:t xml:space="preserve"> Specialist to assist, evaluate, prepare detailed r</w:t>
      </w:r>
      <w:r w:rsidR="00BE68F3">
        <w:rPr>
          <w:rFonts w:ascii="Arial" w:hAnsi="Arial" w:cs="Arial"/>
          <w:szCs w:val="22"/>
        </w:rPr>
        <w:t>eports, make copies,</w:t>
      </w:r>
      <w:r w:rsidR="00807AC0">
        <w:rPr>
          <w:rFonts w:ascii="Arial" w:hAnsi="Arial" w:cs="Arial"/>
          <w:szCs w:val="22"/>
        </w:rPr>
        <w:t xml:space="preserve"> assist</w:t>
      </w:r>
      <w:r w:rsidRPr="00893310">
        <w:rPr>
          <w:rFonts w:ascii="Arial" w:hAnsi="Arial" w:cs="Arial"/>
          <w:szCs w:val="22"/>
        </w:rPr>
        <w:t xml:space="preserve"> with observing and recording</w:t>
      </w:r>
      <w:r w:rsidR="00BE68F3">
        <w:rPr>
          <w:rFonts w:ascii="Arial" w:hAnsi="Arial" w:cs="Arial"/>
          <w:szCs w:val="22"/>
        </w:rPr>
        <w:t xml:space="preserve"> as directed by the Coordinator, and any other administrative duties.</w:t>
      </w:r>
    </w:p>
    <w:p w:rsidR="00893310" w:rsidRPr="00893310" w:rsidRDefault="00893310" w:rsidP="00893310">
      <w:pPr>
        <w:jc w:val="both"/>
        <w:rPr>
          <w:rFonts w:ascii="Arial" w:hAnsi="Arial" w:cs="Arial"/>
          <w:szCs w:val="22"/>
        </w:rPr>
      </w:pPr>
    </w:p>
    <w:p w:rsidR="00893310" w:rsidRDefault="00893310" w:rsidP="00893310">
      <w:pPr>
        <w:jc w:val="both"/>
        <w:rPr>
          <w:rFonts w:ascii="Arial" w:hAnsi="Arial" w:cs="Arial"/>
          <w:szCs w:val="22"/>
        </w:rPr>
      </w:pPr>
      <w:r w:rsidRPr="00893310">
        <w:rPr>
          <w:rFonts w:ascii="Arial" w:hAnsi="Arial" w:cs="Arial"/>
          <w:szCs w:val="22"/>
        </w:rPr>
        <w:t xml:space="preserve">Update the Court </w:t>
      </w:r>
      <w:r w:rsidR="00807AC0">
        <w:rPr>
          <w:rFonts w:ascii="Arial" w:hAnsi="Arial" w:cs="Arial"/>
          <w:szCs w:val="22"/>
        </w:rPr>
        <w:t xml:space="preserve">and </w:t>
      </w:r>
      <w:r w:rsidR="00BE68F3">
        <w:rPr>
          <w:rFonts w:ascii="Arial" w:hAnsi="Arial" w:cs="Arial"/>
          <w:szCs w:val="22"/>
        </w:rPr>
        <w:t>FTC</w:t>
      </w:r>
      <w:r w:rsidR="00807AC0">
        <w:rPr>
          <w:rFonts w:ascii="Arial" w:hAnsi="Arial" w:cs="Arial"/>
          <w:szCs w:val="22"/>
        </w:rPr>
        <w:t xml:space="preserve"> </w:t>
      </w:r>
      <w:r w:rsidRPr="00893310">
        <w:rPr>
          <w:rFonts w:ascii="Arial" w:hAnsi="Arial" w:cs="Arial"/>
          <w:szCs w:val="22"/>
        </w:rPr>
        <w:t>database</w:t>
      </w:r>
      <w:r w:rsidR="00807AC0">
        <w:rPr>
          <w:rFonts w:ascii="Arial" w:hAnsi="Arial" w:cs="Arial"/>
          <w:szCs w:val="22"/>
        </w:rPr>
        <w:t>s</w:t>
      </w:r>
      <w:r w:rsidRPr="00893310">
        <w:rPr>
          <w:rFonts w:ascii="Arial" w:hAnsi="Arial" w:cs="Arial"/>
          <w:szCs w:val="22"/>
        </w:rPr>
        <w:t xml:space="preserve"> on a frequent basis.</w:t>
      </w:r>
    </w:p>
    <w:p w:rsidR="00BE68F3" w:rsidRDefault="00BE68F3" w:rsidP="00893310">
      <w:pPr>
        <w:jc w:val="both"/>
        <w:rPr>
          <w:rFonts w:ascii="Arial" w:hAnsi="Arial" w:cs="Arial"/>
          <w:szCs w:val="22"/>
        </w:rPr>
      </w:pPr>
    </w:p>
    <w:p w:rsidR="00BE68F3" w:rsidRDefault="00BE68F3" w:rsidP="00893310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Conduct client enrollments and prepare case files. </w:t>
      </w:r>
    </w:p>
    <w:p w:rsidR="00210915" w:rsidRDefault="00210915" w:rsidP="00893310">
      <w:pPr>
        <w:jc w:val="both"/>
        <w:rPr>
          <w:rFonts w:ascii="Arial" w:hAnsi="Arial" w:cs="Arial"/>
          <w:szCs w:val="22"/>
        </w:rPr>
      </w:pPr>
    </w:p>
    <w:p w:rsidR="00210915" w:rsidRPr="00893310" w:rsidRDefault="00210915" w:rsidP="00210915">
      <w:pPr>
        <w:jc w:val="both"/>
        <w:rPr>
          <w:rFonts w:ascii="Arial" w:hAnsi="Arial" w:cs="Arial"/>
          <w:szCs w:val="22"/>
        </w:rPr>
      </w:pPr>
      <w:r w:rsidRPr="00893310">
        <w:rPr>
          <w:rFonts w:ascii="Arial" w:hAnsi="Arial" w:cs="Arial"/>
          <w:szCs w:val="22"/>
        </w:rPr>
        <w:t xml:space="preserve">Assist and observe </w:t>
      </w:r>
      <w:r w:rsidR="00BE68F3">
        <w:rPr>
          <w:rFonts w:ascii="Arial" w:hAnsi="Arial" w:cs="Arial"/>
          <w:szCs w:val="22"/>
        </w:rPr>
        <w:t>Family Treatment Court</w:t>
      </w:r>
      <w:r w:rsidRPr="00893310">
        <w:rPr>
          <w:rFonts w:ascii="Arial" w:hAnsi="Arial" w:cs="Arial"/>
          <w:szCs w:val="22"/>
        </w:rPr>
        <w:t xml:space="preserve"> hearings, take appropriate notes, become familiar with courtroom protocol and assist Coordinator with developing department reports for distribution.  </w:t>
      </w:r>
    </w:p>
    <w:p w:rsidR="00893310" w:rsidRPr="00893310" w:rsidRDefault="00893310" w:rsidP="00893310">
      <w:pPr>
        <w:jc w:val="both"/>
        <w:rPr>
          <w:rFonts w:ascii="Arial" w:hAnsi="Arial" w:cs="Arial"/>
          <w:szCs w:val="22"/>
        </w:rPr>
      </w:pPr>
    </w:p>
    <w:p w:rsidR="00893310" w:rsidRPr="00893310" w:rsidRDefault="00893310" w:rsidP="00893310">
      <w:pPr>
        <w:jc w:val="both"/>
        <w:rPr>
          <w:rFonts w:ascii="Arial" w:hAnsi="Arial" w:cs="Arial"/>
          <w:szCs w:val="22"/>
        </w:rPr>
      </w:pPr>
      <w:r w:rsidRPr="00893310">
        <w:rPr>
          <w:rFonts w:ascii="Arial" w:hAnsi="Arial" w:cs="Arial"/>
          <w:szCs w:val="22"/>
        </w:rPr>
        <w:t>Assist Coordinator with developing, preparing and distributing program documentation and informational material.</w:t>
      </w:r>
    </w:p>
    <w:p w:rsidR="00893310" w:rsidRPr="00893310" w:rsidRDefault="00893310" w:rsidP="00893310">
      <w:pPr>
        <w:jc w:val="both"/>
        <w:rPr>
          <w:rFonts w:ascii="Arial" w:hAnsi="Arial" w:cs="Arial"/>
          <w:szCs w:val="22"/>
        </w:rPr>
      </w:pPr>
    </w:p>
    <w:p w:rsidR="00893310" w:rsidRPr="00893310" w:rsidRDefault="00893310" w:rsidP="00893310">
      <w:pPr>
        <w:jc w:val="both"/>
        <w:rPr>
          <w:rFonts w:ascii="Arial" w:hAnsi="Arial" w:cs="Arial"/>
          <w:szCs w:val="22"/>
        </w:rPr>
      </w:pPr>
      <w:r w:rsidRPr="00893310">
        <w:rPr>
          <w:rFonts w:ascii="Arial" w:hAnsi="Arial" w:cs="Arial"/>
          <w:szCs w:val="22"/>
        </w:rPr>
        <w:t xml:space="preserve">Develop and maintain accurate statistics by collecting and analyzing appropriate data as directed by the </w:t>
      </w:r>
      <w:r w:rsidR="00BE68F3">
        <w:rPr>
          <w:rFonts w:ascii="Arial" w:hAnsi="Arial" w:cs="Arial"/>
          <w:szCs w:val="22"/>
        </w:rPr>
        <w:t>FTC</w:t>
      </w:r>
      <w:r w:rsidRPr="00893310">
        <w:rPr>
          <w:rFonts w:ascii="Arial" w:hAnsi="Arial" w:cs="Arial"/>
          <w:szCs w:val="22"/>
        </w:rPr>
        <w:t xml:space="preserve"> Specialist</w:t>
      </w:r>
      <w:r w:rsidR="00D94F83">
        <w:rPr>
          <w:rFonts w:ascii="Arial" w:hAnsi="Arial" w:cs="Arial"/>
          <w:szCs w:val="22"/>
        </w:rPr>
        <w:t xml:space="preserve"> and/or</w:t>
      </w:r>
      <w:r w:rsidRPr="00893310">
        <w:rPr>
          <w:rFonts w:ascii="Arial" w:hAnsi="Arial" w:cs="Arial"/>
          <w:szCs w:val="22"/>
        </w:rPr>
        <w:t xml:space="preserve"> Coordinator. </w:t>
      </w:r>
    </w:p>
    <w:p w:rsidR="00893310" w:rsidRPr="00893310" w:rsidRDefault="00893310" w:rsidP="00893310">
      <w:pPr>
        <w:jc w:val="both"/>
        <w:rPr>
          <w:rFonts w:ascii="Arial" w:hAnsi="Arial" w:cs="Arial"/>
          <w:szCs w:val="22"/>
        </w:rPr>
      </w:pPr>
    </w:p>
    <w:p w:rsidR="00893310" w:rsidRPr="00893310" w:rsidRDefault="00893310" w:rsidP="00893310">
      <w:pPr>
        <w:jc w:val="both"/>
        <w:rPr>
          <w:rFonts w:ascii="Arial" w:hAnsi="Arial" w:cs="Arial"/>
          <w:szCs w:val="22"/>
        </w:rPr>
      </w:pPr>
      <w:r w:rsidRPr="00893310">
        <w:rPr>
          <w:rFonts w:ascii="Arial" w:hAnsi="Arial" w:cs="Arial"/>
          <w:szCs w:val="22"/>
        </w:rPr>
        <w:t xml:space="preserve">Assist with planning </w:t>
      </w:r>
      <w:r w:rsidR="00210915">
        <w:rPr>
          <w:rFonts w:ascii="Arial" w:hAnsi="Arial" w:cs="Arial"/>
          <w:szCs w:val="22"/>
        </w:rPr>
        <w:t xml:space="preserve">and organizing </w:t>
      </w:r>
      <w:r w:rsidRPr="00893310">
        <w:rPr>
          <w:rFonts w:ascii="Arial" w:hAnsi="Arial" w:cs="Arial"/>
          <w:szCs w:val="22"/>
        </w:rPr>
        <w:t xml:space="preserve">any special activities </w:t>
      </w:r>
      <w:r w:rsidR="00210915">
        <w:rPr>
          <w:rFonts w:ascii="Arial" w:hAnsi="Arial" w:cs="Arial"/>
          <w:szCs w:val="22"/>
        </w:rPr>
        <w:t xml:space="preserve">and events </w:t>
      </w:r>
      <w:r w:rsidRPr="00893310">
        <w:rPr>
          <w:rFonts w:ascii="Arial" w:hAnsi="Arial" w:cs="Arial"/>
          <w:szCs w:val="22"/>
        </w:rPr>
        <w:t xml:space="preserve">for the </w:t>
      </w:r>
      <w:r w:rsidR="00BE68F3">
        <w:rPr>
          <w:rFonts w:ascii="Arial" w:hAnsi="Arial" w:cs="Arial"/>
          <w:szCs w:val="22"/>
        </w:rPr>
        <w:t>Family Treatment Court</w:t>
      </w:r>
      <w:r w:rsidR="00210915">
        <w:rPr>
          <w:rFonts w:ascii="Arial" w:hAnsi="Arial" w:cs="Arial"/>
          <w:szCs w:val="22"/>
        </w:rPr>
        <w:t xml:space="preserve"> program.</w:t>
      </w:r>
    </w:p>
    <w:p w:rsidR="00893310" w:rsidRPr="00893310" w:rsidRDefault="00893310" w:rsidP="00893310">
      <w:pPr>
        <w:jc w:val="both"/>
        <w:rPr>
          <w:rFonts w:ascii="Arial" w:hAnsi="Arial" w:cs="Arial"/>
          <w:szCs w:val="22"/>
        </w:rPr>
      </w:pPr>
    </w:p>
    <w:p w:rsidR="00BE68F3" w:rsidRDefault="00893310" w:rsidP="00893310">
      <w:pPr>
        <w:jc w:val="both"/>
        <w:rPr>
          <w:rFonts w:ascii="Arial" w:hAnsi="Arial" w:cs="Arial"/>
          <w:szCs w:val="22"/>
        </w:rPr>
      </w:pPr>
      <w:r w:rsidRPr="00893310">
        <w:rPr>
          <w:rFonts w:ascii="Arial" w:hAnsi="Arial" w:cs="Arial"/>
          <w:szCs w:val="22"/>
        </w:rPr>
        <w:t>Learn collaborative techniques by working with court staff as well as outside agencies (DCS, Clinical staff, other interns, Terros Families First Recovery Coaches and staff, etc.)</w:t>
      </w:r>
    </w:p>
    <w:p w:rsidR="00757144" w:rsidRDefault="00893310" w:rsidP="00210915">
      <w:pPr>
        <w:jc w:val="both"/>
        <w:rPr>
          <w:rFonts w:ascii="Arial" w:hAnsi="Arial" w:cs="Arial"/>
          <w:szCs w:val="22"/>
        </w:rPr>
      </w:pPr>
      <w:r w:rsidRPr="00893310">
        <w:rPr>
          <w:rFonts w:ascii="Arial" w:hAnsi="Arial" w:cs="Arial"/>
          <w:szCs w:val="22"/>
        </w:rPr>
        <w:t>Adapt to working in a fast-pace environment.</w:t>
      </w:r>
    </w:p>
    <w:p w:rsidR="00183C40" w:rsidRPr="008E635B" w:rsidRDefault="00183C40" w:rsidP="00183C40">
      <w:pPr>
        <w:rPr>
          <w:rFonts w:ascii="Arial" w:hAnsi="Arial" w:cs="Arial"/>
          <w:szCs w:val="22"/>
        </w:rPr>
      </w:pPr>
    </w:p>
    <w:p w:rsidR="00183C40" w:rsidRPr="00183C40" w:rsidRDefault="00183C40" w:rsidP="00183C40">
      <w:pPr>
        <w:rPr>
          <w:rFonts w:ascii="Arial" w:hAnsi="Arial" w:cs="Arial"/>
          <w:szCs w:val="22"/>
        </w:rPr>
      </w:pPr>
      <w:r w:rsidRPr="008E635B">
        <w:rPr>
          <w:rFonts w:ascii="Arial" w:hAnsi="Arial" w:cs="Arial"/>
          <w:szCs w:val="22"/>
        </w:rPr>
        <w:t xml:space="preserve">Contact: </w:t>
      </w:r>
      <w:r>
        <w:rPr>
          <w:rFonts w:ascii="Arial" w:hAnsi="Arial" w:cs="Arial"/>
          <w:szCs w:val="22"/>
        </w:rPr>
        <w:t xml:space="preserve">Lauren Lindquist- </w:t>
      </w:r>
      <w:r w:rsidRPr="00183C40">
        <w:rPr>
          <w:rFonts w:ascii="Arial" w:hAnsi="Arial" w:cs="Arial"/>
          <w:bCs/>
          <w:szCs w:val="22"/>
        </w:rPr>
        <w:t>Lauren.Lindquist@JBAZMC.Maricopa.Gov</w:t>
      </w:r>
    </w:p>
    <w:sectPr w:rsidR="00183C40" w:rsidRPr="00183C40" w:rsidSect="00D94F83">
      <w:headerReference w:type="first" r:id="rId7"/>
      <w:pgSz w:w="12240" w:h="15840" w:code="1"/>
      <w:pgMar w:top="720" w:right="720" w:bottom="720" w:left="720" w:header="36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D82" w:rsidRDefault="00022D82">
      <w:r>
        <w:separator/>
      </w:r>
    </w:p>
  </w:endnote>
  <w:endnote w:type="continuationSeparator" w:id="0">
    <w:p w:rsidR="00022D82" w:rsidRDefault="00022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D82" w:rsidRDefault="00022D82">
      <w:r>
        <w:separator/>
      </w:r>
    </w:p>
  </w:footnote>
  <w:footnote w:type="continuationSeparator" w:id="0">
    <w:p w:rsidR="00022D82" w:rsidRDefault="00022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27" w:type="dxa"/>
      <w:tblLayout w:type="fixed"/>
      <w:tblLook w:val="01E0" w:firstRow="1" w:lastRow="1" w:firstColumn="1" w:lastColumn="1" w:noHBand="0" w:noVBand="0"/>
    </w:tblPr>
    <w:tblGrid>
      <w:gridCol w:w="9360"/>
    </w:tblGrid>
    <w:tr w:rsidR="00757144" w:rsidTr="00100757">
      <w:trPr>
        <w:trHeight w:val="630"/>
      </w:trPr>
      <w:tc>
        <w:tcPr>
          <w:tcW w:w="9360" w:type="dxa"/>
        </w:tcPr>
        <w:p w:rsidR="00757144" w:rsidRDefault="00757144">
          <w:pPr>
            <w:pStyle w:val="Head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Copperplate Gothic Light" w:hAnsi="Copperplate Gothic Light"/>
              <w:b/>
              <w:sz w:val="32"/>
            </w:rPr>
          </w:pPr>
          <w:r>
            <w:rPr>
              <w:b/>
            </w:rPr>
            <w:object w:dxaOrig="1315" w:dyaOrig="13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pt;height:66pt" o:allowoverlap="f">
                <v:imagedata r:id="rId1" o:title="" chromakey="white"/>
              </v:shape>
              <o:OLEObject Type="Embed" ProgID="Word.Picture.8" ShapeID="_x0000_i1025" DrawAspect="Content" ObjectID="_1630903529" r:id="rId2"/>
            </w:object>
          </w:r>
        </w:p>
      </w:tc>
    </w:tr>
    <w:tr w:rsidR="00757144" w:rsidTr="00100757">
      <w:tc>
        <w:tcPr>
          <w:tcW w:w="9360" w:type="dxa"/>
        </w:tcPr>
        <w:p w:rsidR="00757144" w:rsidRDefault="00757144">
          <w:pPr>
            <w:pStyle w:val="Head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cs="Tahoma"/>
              <w:b/>
              <w:sz w:val="28"/>
              <w:szCs w:val="28"/>
            </w:rPr>
          </w:pPr>
          <w:r>
            <w:rPr>
              <w:rFonts w:cs="Tahoma"/>
              <w:b/>
              <w:sz w:val="28"/>
              <w:szCs w:val="28"/>
            </w:rPr>
            <w:t xml:space="preserve">JUDICIAL BRANCH OF </w:t>
          </w:r>
          <w:smartTag w:uri="urn:schemas-microsoft-com:office:smarttags" w:element="place">
            <w:smartTag w:uri="urn:schemas-microsoft-com:office:smarttags" w:element="State">
              <w:r>
                <w:rPr>
                  <w:rFonts w:cs="Tahoma"/>
                  <w:b/>
                  <w:sz w:val="28"/>
                  <w:szCs w:val="28"/>
                </w:rPr>
                <w:t>ARIZONA</w:t>
              </w:r>
            </w:smartTag>
          </w:smartTag>
        </w:p>
        <w:p w:rsidR="00757144" w:rsidRDefault="00757144">
          <w:pPr>
            <w:jc w:val="center"/>
            <w:rPr>
              <w:rFonts w:ascii="Copperplate Gothic Light" w:hAnsi="Copperplate Gothic Light"/>
              <w:sz w:val="18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Copperplate Gothic Light" w:hAnsi="Copperplate Gothic Light"/>
                  <w:sz w:val="18"/>
                </w:rPr>
                <w:t>County</w:t>
              </w:r>
            </w:smartTag>
            <w:r>
              <w:rPr>
                <w:rFonts w:ascii="Copperplate Gothic Light" w:hAnsi="Copperplate Gothic Light"/>
                <w:sz w:val="18"/>
              </w:rPr>
              <w:t xml:space="preserve"> of </w:t>
            </w:r>
            <w:smartTag w:uri="urn:schemas-microsoft-com:office:smarttags" w:element="PlaceName">
              <w:r>
                <w:rPr>
                  <w:rFonts w:ascii="Copperplate Gothic Light" w:hAnsi="Copperplate Gothic Light"/>
                  <w:sz w:val="18"/>
                </w:rPr>
                <w:t>Maricopa</w:t>
              </w:r>
            </w:smartTag>
          </w:smartTag>
        </w:p>
        <w:p w:rsidR="00757144" w:rsidRDefault="00757144">
          <w:pPr>
            <w:jc w:val="center"/>
            <w:rPr>
              <w:rFonts w:ascii="Copperplate Gothic Light" w:hAnsi="Copperplate Gothic Light"/>
              <w:sz w:val="18"/>
            </w:rPr>
          </w:pPr>
        </w:p>
      </w:tc>
    </w:tr>
    <w:tr w:rsidR="00757144" w:rsidTr="00100757">
      <w:trPr>
        <w:cantSplit/>
      </w:trPr>
      <w:tc>
        <w:tcPr>
          <w:tcW w:w="9360" w:type="dxa"/>
        </w:tcPr>
        <w:p w:rsidR="00757144" w:rsidRDefault="00757144">
          <w:pPr>
            <w:pStyle w:val="Head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Copperplate Gothic Light" w:hAnsi="Copperplate Gothic Light"/>
              <w:b/>
              <w:i/>
              <w:sz w:val="18"/>
            </w:rPr>
          </w:pPr>
          <w:r>
            <w:rPr>
              <w:rFonts w:ascii="Copperplate Gothic Light" w:hAnsi="Copperplate Gothic Light"/>
              <w:b/>
              <w:i/>
              <w:sz w:val="18"/>
            </w:rPr>
            <w:t>“</w:t>
          </w:r>
          <w:r w:rsidR="00E64AB0">
            <w:rPr>
              <w:rFonts w:ascii="Copperplate Gothic Light" w:hAnsi="Copperplate Gothic Light"/>
              <w:b/>
              <w:i/>
              <w:sz w:val="18"/>
            </w:rPr>
            <w:t>Equal Justice Under Law</w:t>
          </w:r>
          <w:r>
            <w:rPr>
              <w:rFonts w:ascii="Copperplate Gothic Light" w:hAnsi="Copperplate Gothic Light"/>
              <w:b/>
              <w:i/>
              <w:sz w:val="18"/>
            </w:rPr>
            <w:t>”</w:t>
          </w:r>
        </w:p>
        <w:p w:rsidR="00757144" w:rsidRDefault="00757144">
          <w:pPr>
            <w:pStyle w:val="Head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cs="Tahoma"/>
              <w:sz w:val="16"/>
            </w:rPr>
          </w:pPr>
        </w:p>
        <w:p w:rsidR="00757144" w:rsidRDefault="00757144">
          <w:pPr>
            <w:pStyle w:val="Head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cs="Tahoma"/>
              <w:sz w:val="20"/>
            </w:rPr>
          </w:pPr>
          <w:r>
            <w:rPr>
              <w:rFonts w:cs="Tahoma"/>
              <w:sz w:val="20"/>
            </w:rPr>
            <w:t>JUVENILE COURT ADMINISTRATION</w:t>
          </w:r>
        </w:p>
        <w:p w:rsidR="00757144" w:rsidRDefault="00757144">
          <w:pPr>
            <w:pStyle w:val="Header"/>
            <w:tabs>
              <w:tab w:val="clear" w:pos="4320"/>
              <w:tab w:val="clear" w:pos="8640"/>
              <w:tab w:val="center" w:pos="2142"/>
              <w:tab w:val="center" w:pos="7002"/>
              <w:tab w:val="right" w:pos="9360"/>
            </w:tabs>
            <w:rPr>
              <w:rFonts w:cs="Tahoma"/>
              <w:sz w:val="16"/>
            </w:rPr>
          </w:pPr>
          <w:r>
            <w:rPr>
              <w:rFonts w:cs="Tahoma"/>
              <w:sz w:val="16"/>
            </w:rPr>
            <w:tab/>
            <w:t>3131 W Durango St</w:t>
          </w:r>
          <w:r w:rsidR="000C3178">
            <w:rPr>
              <w:rFonts w:cs="Tahoma"/>
              <w:sz w:val="16"/>
            </w:rPr>
            <w:tab/>
            <w:t>1810 S Lewis</w:t>
          </w:r>
        </w:p>
        <w:p w:rsidR="00757144" w:rsidRDefault="00757144">
          <w:pPr>
            <w:pStyle w:val="Header"/>
            <w:tabs>
              <w:tab w:val="clear" w:pos="4320"/>
              <w:tab w:val="clear" w:pos="8640"/>
              <w:tab w:val="center" w:pos="2142"/>
              <w:tab w:val="center" w:pos="7002"/>
              <w:tab w:val="right" w:pos="9360"/>
            </w:tabs>
            <w:rPr>
              <w:rFonts w:cs="Tahoma"/>
              <w:sz w:val="16"/>
            </w:rPr>
          </w:pPr>
          <w:r>
            <w:rPr>
              <w:rFonts w:cs="Tahoma"/>
              <w:sz w:val="16"/>
            </w:rPr>
            <w:tab/>
          </w:r>
          <w:smartTag w:uri="urn:schemas-microsoft-com:office:smarttags" w:element="City">
            <w:r>
              <w:rPr>
                <w:rFonts w:cs="Tahoma"/>
                <w:sz w:val="16"/>
              </w:rPr>
              <w:t>Phoenix</w:t>
            </w:r>
          </w:smartTag>
          <w:r>
            <w:rPr>
              <w:rFonts w:cs="Tahoma"/>
              <w:sz w:val="16"/>
            </w:rPr>
            <w:t xml:space="preserve"> </w:t>
          </w:r>
          <w:smartTag w:uri="urn:schemas-microsoft-com:office:smarttags" w:element="State">
            <w:r>
              <w:rPr>
                <w:rFonts w:cs="Tahoma"/>
                <w:sz w:val="16"/>
              </w:rPr>
              <w:t>AZ</w:t>
            </w:r>
          </w:smartTag>
          <w:r w:rsidR="008A1781">
            <w:rPr>
              <w:rFonts w:cs="Tahoma"/>
              <w:sz w:val="16"/>
            </w:rPr>
            <w:t xml:space="preserve"> </w:t>
          </w:r>
          <w:smartTag w:uri="urn:schemas-microsoft-com:office:smarttags" w:element="PostalCode">
            <w:r w:rsidR="008A1781">
              <w:rPr>
                <w:rFonts w:cs="Tahoma"/>
                <w:sz w:val="16"/>
              </w:rPr>
              <w:t>85009</w:t>
            </w:r>
          </w:smartTag>
          <w:r>
            <w:rPr>
              <w:rFonts w:cs="Tahoma"/>
              <w:sz w:val="16"/>
            </w:rPr>
            <w:tab/>
          </w:r>
          <w:smartTag w:uri="urn:schemas-microsoft-com:office:smarttags" w:element="place">
            <w:smartTag w:uri="urn:schemas-microsoft-com:office:smarttags" w:element="City">
              <w:r>
                <w:rPr>
                  <w:rFonts w:cs="Tahoma"/>
                  <w:sz w:val="16"/>
                </w:rPr>
                <w:t>Mesa</w:t>
              </w:r>
            </w:smartTag>
            <w:r>
              <w:rPr>
                <w:rFonts w:cs="Tahoma"/>
                <w:sz w:val="16"/>
              </w:rPr>
              <w:t xml:space="preserve"> </w:t>
            </w:r>
            <w:smartTag w:uri="urn:schemas-microsoft-com:office:smarttags" w:element="State">
              <w:r>
                <w:rPr>
                  <w:rFonts w:cs="Tahoma"/>
                  <w:sz w:val="16"/>
                </w:rPr>
                <w:t>AZ</w:t>
              </w:r>
            </w:smartTag>
            <w:r>
              <w:rPr>
                <w:rFonts w:cs="Tahoma"/>
                <w:sz w:val="16"/>
              </w:rPr>
              <w:t xml:space="preserve"> </w:t>
            </w:r>
            <w:smartTag w:uri="urn:schemas-microsoft-com:office:smarttags" w:element="PostalCode">
              <w:r>
                <w:rPr>
                  <w:rFonts w:cs="Tahoma"/>
                  <w:sz w:val="16"/>
                </w:rPr>
                <w:t>85210</w:t>
              </w:r>
            </w:smartTag>
          </w:smartTag>
        </w:p>
        <w:p w:rsidR="00757144" w:rsidRDefault="00757144" w:rsidP="00D94F83">
          <w:pPr>
            <w:pStyle w:val="Header"/>
            <w:tabs>
              <w:tab w:val="clear" w:pos="4320"/>
              <w:tab w:val="clear" w:pos="8640"/>
              <w:tab w:val="center" w:pos="2142"/>
              <w:tab w:val="center" w:pos="7002"/>
              <w:tab w:val="right" w:pos="9360"/>
            </w:tabs>
            <w:rPr>
              <w:rFonts w:cs="Tahoma"/>
              <w:sz w:val="14"/>
            </w:rPr>
          </w:pPr>
          <w:r>
            <w:rPr>
              <w:rFonts w:cs="Tahoma"/>
              <w:sz w:val="16"/>
            </w:rPr>
            <w:tab/>
            <w:t xml:space="preserve">Tel: 602.506.4533 </w:t>
          </w:r>
          <w:r>
            <w:rPr>
              <w:rFonts w:cs="Tahoma"/>
              <w:sz w:val="16"/>
            </w:rPr>
            <w:sym w:font="Symbol" w:char="F0A8"/>
          </w:r>
          <w:r>
            <w:rPr>
              <w:rFonts w:cs="Tahoma"/>
              <w:sz w:val="16"/>
            </w:rPr>
            <w:t xml:space="preserve"> Fax: 602.506.1372</w:t>
          </w:r>
          <w:r>
            <w:rPr>
              <w:rFonts w:cs="Tahoma"/>
              <w:sz w:val="16"/>
            </w:rPr>
            <w:tab/>
            <w:t xml:space="preserve">Tel: 602.506.2544 </w:t>
          </w:r>
          <w:r>
            <w:rPr>
              <w:rFonts w:cs="Tahoma"/>
              <w:sz w:val="16"/>
            </w:rPr>
            <w:sym w:font="Symbol" w:char="F0A8"/>
          </w:r>
          <w:r>
            <w:rPr>
              <w:rFonts w:cs="Tahoma"/>
              <w:sz w:val="16"/>
            </w:rPr>
            <w:t xml:space="preserve"> Fax: 602-506.6467</w:t>
          </w:r>
        </w:p>
      </w:tc>
    </w:tr>
  </w:tbl>
  <w:p w:rsidR="00757144" w:rsidRDefault="00757144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E20BE"/>
    <w:multiLevelType w:val="hybridMultilevel"/>
    <w:tmpl w:val="C3DA0E6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52B6E"/>
    <w:multiLevelType w:val="hybridMultilevel"/>
    <w:tmpl w:val="CC489E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823FF"/>
    <w:multiLevelType w:val="hybridMultilevel"/>
    <w:tmpl w:val="59AEBD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0255A"/>
    <w:multiLevelType w:val="hybridMultilevel"/>
    <w:tmpl w:val="6DF857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8460E2"/>
    <w:multiLevelType w:val="hybridMultilevel"/>
    <w:tmpl w:val="F5AC8A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40534"/>
    <w:multiLevelType w:val="hybridMultilevel"/>
    <w:tmpl w:val="90CC52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65470"/>
    <w:multiLevelType w:val="hybridMultilevel"/>
    <w:tmpl w:val="3496EC6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E074D"/>
    <w:multiLevelType w:val="hybridMultilevel"/>
    <w:tmpl w:val="6DF83E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00697"/>
    <w:multiLevelType w:val="hybridMultilevel"/>
    <w:tmpl w:val="E0BE87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12E92"/>
    <w:multiLevelType w:val="hybridMultilevel"/>
    <w:tmpl w:val="B5F4EF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C7439E"/>
    <w:multiLevelType w:val="hybridMultilevel"/>
    <w:tmpl w:val="70166E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A14B9E"/>
    <w:multiLevelType w:val="hybridMultilevel"/>
    <w:tmpl w:val="47C848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327457"/>
    <w:multiLevelType w:val="hybridMultilevel"/>
    <w:tmpl w:val="1BCE1C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5B1424"/>
    <w:multiLevelType w:val="hybridMultilevel"/>
    <w:tmpl w:val="994C7E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CE5EA6"/>
    <w:multiLevelType w:val="hybridMultilevel"/>
    <w:tmpl w:val="7BFE3D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142A9C"/>
    <w:multiLevelType w:val="hybridMultilevel"/>
    <w:tmpl w:val="B41645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AC453E"/>
    <w:multiLevelType w:val="hybridMultilevel"/>
    <w:tmpl w:val="36360F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79734A0"/>
    <w:multiLevelType w:val="hybridMultilevel"/>
    <w:tmpl w:val="414EE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85729B"/>
    <w:multiLevelType w:val="hybridMultilevel"/>
    <w:tmpl w:val="D494DF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8"/>
  </w:num>
  <w:num w:numId="6">
    <w:abstractNumId w:val="17"/>
  </w:num>
  <w:num w:numId="7">
    <w:abstractNumId w:val="5"/>
  </w:num>
  <w:num w:numId="8">
    <w:abstractNumId w:val="16"/>
  </w:num>
  <w:num w:numId="9">
    <w:abstractNumId w:val="12"/>
  </w:num>
  <w:num w:numId="10">
    <w:abstractNumId w:val="18"/>
  </w:num>
  <w:num w:numId="11">
    <w:abstractNumId w:val="13"/>
  </w:num>
  <w:num w:numId="12">
    <w:abstractNumId w:val="2"/>
  </w:num>
  <w:num w:numId="13">
    <w:abstractNumId w:val="15"/>
  </w:num>
  <w:num w:numId="14">
    <w:abstractNumId w:val="14"/>
  </w:num>
  <w:num w:numId="15">
    <w:abstractNumId w:val="9"/>
  </w:num>
  <w:num w:numId="16">
    <w:abstractNumId w:val="7"/>
  </w:num>
  <w:num w:numId="17">
    <w:abstractNumId w:val="6"/>
  </w:num>
  <w:num w:numId="18">
    <w:abstractNumId w:val="0"/>
  </w:num>
  <w:num w:numId="19">
    <w:abstractNumId w:val="1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1781"/>
    <w:rsid w:val="00022D82"/>
    <w:rsid w:val="00071DA2"/>
    <w:rsid w:val="000C3178"/>
    <w:rsid w:val="00100757"/>
    <w:rsid w:val="00160D71"/>
    <w:rsid w:val="00175892"/>
    <w:rsid w:val="00183C40"/>
    <w:rsid w:val="00210915"/>
    <w:rsid w:val="004D5820"/>
    <w:rsid w:val="006B7842"/>
    <w:rsid w:val="006D4968"/>
    <w:rsid w:val="00705249"/>
    <w:rsid w:val="00757144"/>
    <w:rsid w:val="007B226A"/>
    <w:rsid w:val="00807AC0"/>
    <w:rsid w:val="00893310"/>
    <w:rsid w:val="008A1781"/>
    <w:rsid w:val="008F070C"/>
    <w:rsid w:val="00AE2F01"/>
    <w:rsid w:val="00BE68F3"/>
    <w:rsid w:val="00D629AB"/>
    <w:rsid w:val="00D94F83"/>
    <w:rsid w:val="00E64AB0"/>
    <w:rsid w:val="00EE65BF"/>
    <w:rsid w:val="00F30A93"/>
    <w:rsid w:val="00FD30C0"/>
    <w:rsid w:val="00FE09D6"/>
    <w:rsid w:val="00FE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hapeDefaults>
    <o:shapedefaults v:ext="edit" spidmax="13314"/>
    <o:shapelayout v:ext="edit">
      <o:idmap v:ext="edit" data="1"/>
    </o:shapelayout>
  </w:shapeDefaults>
  <w:decimalSymbol w:val="."/>
  <w:listSeparator w:val=","/>
  <w14:docId w14:val="04D45C5E"/>
  <w15:docId w15:val="{6272438E-D7A8-48B5-A1CB-71B6E965E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ahoma" w:hAnsi="Tahoma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sz w:val="18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customStyle="1" w:styleId="dbindent">
    <w:name w:val="db indent"/>
    <w:basedOn w:val="Normal"/>
    <w:pPr>
      <w:widowControl w:val="0"/>
      <w:ind w:left="1440" w:right="1440"/>
      <w:jc w:val="both"/>
    </w:pPr>
    <w:rPr>
      <w:snapToGrid w:val="0"/>
      <w:sz w:val="24"/>
    </w:rPr>
  </w:style>
  <w:style w:type="paragraph" w:customStyle="1" w:styleId="mequote">
    <w:name w:val="m/e quote"/>
    <w:basedOn w:val="dbindent"/>
    <w:next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</w:rPr>
  </w:style>
  <w:style w:type="character" w:customStyle="1" w:styleId="Supcourt">
    <w:name w:val="Supcourt"/>
    <w:semiHidden/>
    <w:rPr>
      <w:rFonts w:ascii="Arial" w:hAnsi="Arial" w:cs="Arial"/>
      <w:color w:val="auto"/>
      <w:sz w:val="20"/>
      <w:szCs w:val="20"/>
    </w:rPr>
  </w:style>
  <w:style w:type="paragraph" w:styleId="BodyText">
    <w:name w:val="Body Text"/>
    <w:basedOn w:val="Normal"/>
    <w:rPr>
      <w:rFonts w:ascii="Microsoft Sans Serif" w:eastAsia="Batang" w:hAnsi="Microsoft Sans Serif" w:cs="Microsoft Sans Serif"/>
      <w:sz w:val="24"/>
      <w:szCs w:val="24"/>
    </w:rPr>
  </w:style>
  <w:style w:type="character" w:customStyle="1" w:styleId="CTS">
    <w:name w:val="CTS"/>
    <w:semiHidden/>
    <w:rsid w:val="006B7842"/>
    <w:rPr>
      <w:rFonts w:ascii="Tahoma" w:hAnsi="Tahoma"/>
      <w:b w:val="0"/>
      <w:bCs w:val="0"/>
      <w:i w:val="0"/>
      <w:iCs w:val="0"/>
      <w:strike w:val="0"/>
      <w:color w:val="000000"/>
      <w:sz w:val="24"/>
      <w:szCs w:val="24"/>
      <w:u w:val="none"/>
    </w:rPr>
  </w:style>
  <w:style w:type="paragraph" w:styleId="E-mailSignature">
    <w:name w:val="E-mail Signature"/>
    <w:basedOn w:val="Normal"/>
    <w:link w:val="E-mailSignatureChar"/>
    <w:rsid w:val="006B7842"/>
    <w:rPr>
      <w:rFonts w:ascii="Times New Roman" w:hAnsi="Times New Roman"/>
      <w:sz w:val="24"/>
      <w:szCs w:val="24"/>
    </w:rPr>
  </w:style>
  <w:style w:type="character" w:customStyle="1" w:styleId="E-mailSignatureChar">
    <w:name w:val="E-mail Signature Char"/>
    <w:link w:val="E-mailSignature"/>
    <w:rsid w:val="006B78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strehle\LOCALS~1\Temp\Letter-P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Letter-PH</Template>
  <TotalTime>47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Sandra Erin Mackey, R</vt:lpstr>
    </vt:vector>
  </TitlesOfParts>
  <Company>Maricopa County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Sandra Erin Mackey, R</dc:title>
  <dc:creator>Superior Court</dc:creator>
  <cp:lastModifiedBy>Lauren Lindquist (SUP)</cp:lastModifiedBy>
  <cp:revision>6</cp:revision>
  <cp:lastPrinted>2012-04-20T18:15:00Z</cp:lastPrinted>
  <dcterms:created xsi:type="dcterms:W3CDTF">2015-12-22T23:11:00Z</dcterms:created>
  <dcterms:modified xsi:type="dcterms:W3CDTF">2019-09-25T14:59:00Z</dcterms:modified>
</cp:coreProperties>
</file>